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0"/>
          <w:szCs w:val="30"/>
          <w:u w:val="single"/>
        </w:rPr>
      </w:pPr>
      <w:r w:rsidDel="00000000" w:rsidR="00000000" w:rsidRPr="00000000">
        <w:rPr>
          <w:sz w:val="30"/>
          <w:szCs w:val="30"/>
          <w:u w:val="single"/>
          <w:rtl w:val="0"/>
        </w:rPr>
        <w:t xml:space="preserve">Rutherglen High Parent Partnership Constitution</w:t>
      </w:r>
    </w:p>
    <w:p w:rsidR="00000000" w:rsidDel="00000000" w:rsidP="00000000" w:rsidRDefault="00000000" w:rsidRPr="00000000" w14:paraId="00000002">
      <w:pPr>
        <w:pStyle w:val="Heading2"/>
        <w:rPr>
          <w:u w:val="single"/>
        </w:rPr>
      </w:pPr>
      <w:r w:rsidDel="00000000" w:rsidR="00000000" w:rsidRPr="00000000">
        <w:rPr>
          <w:u w:val="single"/>
          <w:rtl w:val="0"/>
        </w:rPr>
        <w:t xml:space="preserve">1. Name</w:t>
      </w:r>
    </w:p>
    <w:p w:rsidR="00000000" w:rsidDel="00000000" w:rsidP="00000000" w:rsidRDefault="00000000" w:rsidRPr="00000000" w14:paraId="00000003">
      <w:pPr>
        <w:rPr/>
      </w:pPr>
      <w:r w:rsidDel="00000000" w:rsidR="00000000" w:rsidRPr="00000000">
        <w:rPr>
          <w:rtl w:val="0"/>
        </w:rPr>
        <w:t xml:space="preserve">The name of the group shall be Rutherglen High Parent Partnership, hereinafter referred to as “the Parent Partnership.”</w:t>
      </w:r>
    </w:p>
    <w:p w:rsidR="00000000" w:rsidDel="00000000" w:rsidP="00000000" w:rsidRDefault="00000000" w:rsidRPr="00000000" w14:paraId="00000004">
      <w:pPr>
        <w:pStyle w:val="Heading2"/>
        <w:rPr>
          <w:u w:val="single"/>
        </w:rPr>
      </w:pPr>
      <w:r w:rsidDel="00000000" w:rsidR="00000000" w:rsidRPr="00000000">
        <w:rPr>
          <w:u w:val="single"/>
          <w:rtl w:val="0"/>
        </w:rPr>
        <w:t xml:space="preserve">2. Aims and Objectives</w:t>
      </w:r>
    </w:p>
    <w:p w:rsidR="00000000" w:rsidDel="00000000" w:rsidP="00000000" w:rsidRDefault="00000000" w:rsidRPr="00000000" w14:paraId="00000005">
      <w:pPr>
        <w:numPr>
          <w:ilvl w:val="0"/>
          <w:numId w:val="1"/>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Represent the views of parents and carers of pupils attending Rutherglen High.</w:t>
      </w:r>
      <w:r w:rsidDel="00000000" w:rsidR="00000000" w:rsidRPr="00000000">
        <w:rPr>
          <w:rtl w:val="0"/>
        </w:rPr>
      </w:r>
    </w:p>
    <w:p w:rsidR="00000000" w:rsidDel="00000000" w:rsidP="00000000" w:rsidRDefault="00000000" w:rsidRPr="00000000" w14:paraId="00000006">
      <w:pPr>
        <w:numPr>
          <w:ilvl w:val="0"/>
          <w:numId w:val="1"/>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Work in partnership with the school to support the education and welfare of all pupils.</w:t>
      </w:r>
      <w:r w:rsidDel="00000000" w:rsidR="00000000" w:rsidRPr="00000000">
        <w:rPr>
          <w:rtl w:val="0"/>
        </w:rPr>
      </w:r>
    </w:p>
    <w:p w:rsidR="00000000" w:rsidDel="00000000" w:rsidP="00000000" w:rsidRDefault="00000000" w:rsidRPr="00000000" w14:paraId="00000007">
      <w:pPr>
        <w:numPr>
          <w:ilvl w:val="0"/>
          <w:numId w:val="1"/>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Develop and maintain good communication and co-operation between parents, school staff, pupils, and the wider community.</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Promote parental involvement as set out in the Scottish Schools (Parental Involvement) Act 2006.</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Support the school in providing the best possible learning environment, with sensitivity to the needs of pupils with Additional Support Needs (ASN).</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Cambria" w:cs="Cambria" w:eastAsia="Cambria" w:hAnsi="Cambria"/>
          <w:b w:val="0"/>
          <w:color w:val="000000"/>
          <w:sz w:val="22"/>
          <w:szCs w:val="22"/>
        </w:rPr>
      </w:pPr>
      <w:r w:rsidDel="00000000" w:rsidR="00000000" w:rsidRPr="00000000">
        <w:rPr>
          <w:rtl w:val="0"/>
        </w:rPr>
        <w:t xml:space="preserve">Identify and discuss matters of mutual interest and, where appropriate, make recommendations to the Head Teacher or Local Authority.</w:t>
      </w:r>
      <w:r w:rsidDel="00000000" w:rsidR="00000000" w:rsidRPr="00000000">
        <w:rPr>
          <w:rtl w:val="0"/>
        </w:rPr>
      </w:r>
    </w:p>
    <w:p w:rsidR="00000000" w:rsidDel="00000000" w:rsidP="00000000" w:rsidRDefault="00000000" w:rsidRPr="00000000" w14:paraId="0000000B">
      <w:pPr>
        <w:pStyle w:val="Heading2"/>
        <w:rPr>
          <w:u w:val="single"/>
        </w:rPr>
      </w:pPr>
      <w:r w:rsidDel="00000000" w:rsidR="00000000" w:rsidRPr="00000000">
        <w:rPr>
          <w:u w:val="single"/>
          <w:rtl w:val="0"/>
        </w:rPr>
        <w:t xml:space="preserve">3. Membership</w:t>
      </w:r>
    </w:p>
    <w:p w:rsidR="00000000" w:rsidDel="00000000" w:rsidP="00000000" w:rsidRDefault="00000000" w:rsidRPr="00000000" w14:paraId="0000000C">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Membership of the Parent Partnership shall be open to all parents and carers who have a child attending Rutherglen High. These parents and carers collectively form the Parent Forum.</w:t>
      </w:r>
      <w:r w:rsidDel="00000000" w:rsidR="00000000" w:rsidRPr="00000000">
        <w:rPr>
          <w:rtl w:val="0"/>
        </w:rPr>
      </w:r>
    </w:p>
    <w:p w:rsidR="00000000" w:rsidDel="00000000" w:rsidP="00000000" w:rsidRDefault="00000000" w:rsidRPr="00000000" w14:paraId="0000000D">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shall consist of up to 10 parent/carer members who have a child at the school.</w:t>
      </w:r>
      <w:r w:rsidDel="00000000" w:rsidR="00000000" w:rsidRPr="00000000">
        <w:rPr>
          <w:rtl w:val="0"/>
        </w:rPr>
      </w:r>
    </w:p>
    <w:p w:rsidR="00000000" w:rsidDel="00000000" w:rsidP="00000000" w:rsidRDefault="00000000" w:rsidRPr="00000000" w14:paraId="0000000E">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To ensure continuity of leadership and support forward planning, nominees for the role of chair should be willing and able to serve for at least two years from the date of election. At least 6 months should be allocated to supporting the transition of a new chair.</w:t>
      </w:r>
      <w:r w:rsidDel="00000000" w:rsidR="00000000" w:rsidRPr="00000000">
        <w:rPr>
          <w:rtl w:val="0"/>
        </w:rPr>
      </w:r>
    </w:p>
    <w:p w:rsidR="00000000" w:rsidDel="00000000" w:rsidP="00000000" w:rsidRDefault="00000000" w:rsidRPr="00000000" w14:paraId="0000000F">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Head Teacher (or their representative) has a right and duty to attend meetings of the Parent Partnership as an adviser or appoint another staff member to attend but will have </w:t>
      </w:r>
      <w:r w:rsidDel="00000000" w:rsidR="00000000" w:rsidRPr="00000000">
        <w:rPr>
          <w:b w:val="1"/>
          <w:rtl w:val="0"/>
        </w:rPr>
        <w:t xml:space="preserve">no</w:t>
      </w:r>
      <w:r w:rsidDel="00000000" w:rsidR="00000000" w:rsidRPr="00000000">
        <w:rPr>
          <w:rtl w:val="0"/>
        </w:rPr>
        <w:t xml:space="preserve"> voting rights.</w:t>
      </w:r>
      <w:r w:rsidDel="00000000" w:rsidR="00000000" w:rsidRPr="00000000">
        <w:rPr>
          <w:rtl w:val="0"/>
        </w:rPr>
      </w:r>
    </w:p>
    <w:p w:rsidR="00000000" w:rsidDel="00000000" w:rsidP="00000000" w:rsidRDefault="00000000" w:rsidRPr="00000000" w14:paraId="00000010">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Other individuals (e.g. community members) may be co-opted to assist the Parent Partnership. Co-opted members may attend and contribute to meetings but do </w:t>
      </w:r>
      <w:r w:rsidDel="00000000" w:rsidR="00000000" w:rsidRPr="00000000">
        <w:rPr>
          <w:b w:val="1"/>
          <w:rtl w:val="0"/>
        </w:rPr>
        <w:t xml:space="preserve">not</w:t>
      </w:r>
      <w:r w:rsidDel="00000000" w:rsidR="00000000" w:rsidRPr="00000000">
        <w:rPr>
          <w:rtl w:val="0"/>
        </w:rPr>
        <w:t xml:space="preserve"> have voting rights. All members with voting rights must always be parents/carers. The number of co-opted members is limited to two, one of which must be offered to the community minister/school chaplain.</w:t>
      </w:r>
      <w:r w:rsidDel="00000000" w:rsidR="00000000" w:rsidRPr="00000000">
        <w:rPr>
          <w:rtl w:val="0"/>
        </w:rPr>
      </w:r>
    </w:p>
    <w:p w:rsidR="00000000" w:rsidDel="00000000" w:rsidP="00000000" w:rsidRDefault="00000000" w:rsidRPr="00000000" w14:paraId="00000011">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Members shall normally serve for a period of one year and may stand for re-appointment or re-election annually at the AGM. </w:t>
      </w:r>
      <w:r w:rsidDel="00000000" w:rsidR="00000000" w:rsidRPr="00000000">
        <w:rPr>
          <w:rtl w:val="0"/>
        </w:rPr>
      </w:r>
    </w:p>
    <w:p w:rsidR="00000000" w:rsidDel="00000000" w:rsidP="00000000" w:rsidRDefault="00000000" w:rsidRPr="00000000" w14:paraId="00000012">
      <w:pPr>
        <w:numPr>
          <w:ilvl w:val="0"/>
          <w:numId w:val="3"/>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Members who miss two or more consecutive meetings may be considered inactive and removed from the current membership list, unless they have given apologies to notify the Chair and Secretary of extenuating circumstances.</w:t>
      </w:r>
      <w:r w:rsidDel="00000000" w:rsidR="00000000" w:rsidRPr="00000000">
        <w:rPr>
          <w:rtl w:val="0"/>
        </w:rPr>
      </w:r>
    </w:p>
    <w:p w:rsidR="00000000" w:rsidDel="00000000" w:rsidP="00000000" w:rsidRDefault="00000000" w:rsidRPr="00000000" w14:paraId="00000013">
      <w:pPr>
        <w:numPr>
          <w:ilvl w:val="0"/>
          <w:numId w:val="3"/>
        </w:numPr>
        <w:ind w:left="720" w:hanging="360"/>
        <w:rPr>
          <w:rFonts w:ascii="Cambria" w:cs="Cambria" w:eastAsia="Cambria" w:hAnsi="Cambria"/>
          <w:b w:val="0"/>
          <w:color w:val="000000"/>
          <w:sz w:val="22"/>
          <w:szCs w:val="22"/>
        </w:rPr>
      </w:pPr>
      <w:r w:rsidDel="00000000" w:rsidR="00000000" w:rsidRPr="00000000">
        <w:rPr>
          <w:rtl w:val="0"/>
        </w:rPr>
        <w:t xml:space="preserve">Members wishing to resign should notify the Chair or Secretary so their departure can be formally recorded at the next meeting. Where a member withdraws from the Parent Partnership’s communication channels or exits official social media pages without following this procedure, this shall be taken as notice of immediate resignation. Any future return to membership shall require re-nomination and approval at a meeting attended by current members.</w:t>
      </w:r>
      <w:r w:rsidDel="00000000" w:rsidR="00000000" w:rsidRPr="00000000">
        <w:rPr>
          <w:rtl w:val="0"/>
        </w:rPr>
      </w:r>
    </w:p>
    <w:p w:rsidR="00000000" w:rsidDel="00000000" w:rsidP="00000000" w:rsidRDefault="00000000" w:rsidRPr="00000000" w14:paraId="00000014">
      <w:pPr>
        <w:pStyle w:val="Heading2"/>
        <w:rPr>
          <w:u w:val="single"/>
        </w:rPr>
      </w:pPr>
      <w:r w:rsidDel="00000000" w:rsidR="00000000" w:rsidRPr="00000000">
        <w:rPr>
          <w:u w:val="single"/>
          <w:rtl w:val="0"/>
        </w:rPr>
        <w:t xml:space="preserve">4. Office Bearers</w:t>
      </w:r>
    </w:p>
    <w:p w:rsidR="00000000" w:rsidDel="00000000" w:rsidP="00000000" w:rsidRDefault="00000000" w:rsidRPr="00000000" w14:paraId="00000015">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shall elect from among its parent members the following office bearers: Chair or Co-Chair(s), Vice Chair, Secretary, Treasurer, and PVG Lead Signatory (as required).</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Office bearers shall normally serve for one year and may be re-elected at the AGM.</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Nominations may be made in advance of the meeting or taken from the floor at the AGM, with the nominee’s consent.</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Where more than one nomination is received for a role, voting shall take place by a show of hands or secret ballot as determined by the meeting.</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outgoing Chair or an agreed neutral member shall preside over the election process.</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Any office bearer wishing to step down should, where possible, give reasonable notice (normally at least four weeks) to the Chair and Secretary in order to allow time for handover and, if required, the election or appointment of a replacement.</w:t>
      </w:r>
      <w:r w:rsidDel="00000000" w:rsidR="00000000" w:rsidRPr="00000000">
        <w:rPr>
          <w:rtl w:val="0"/>
        </w:rPr>
      </w:r>
    </w:p>
    <w:p w:rsidR="00000000" w:rsidDel="00000000" w:rsidP="00000000" w:rsidRDefault="00000000" w:rsidRPr="00000000" w14:paraId="0000001B">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Only a person who is a member of the Parent Forum may serve as Chair or Co-Chair.</w:t>
      </w: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Chair shall be responsible for leading and facilitating the work of the Parent Partnership. They shall liaise regularly with the Headteacher and school staff, ensure meetings are conducted fairly and effectively, and advocate on behalf of parents and carers to ensure their views are represented and considered in school decisions. The Co-Chairs (if applicable) shall share responsibilities equally and act jointly on behalf of the Parent Partnership.</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In the event that two Co-Chairs are elected, all meetings or communications with the Head Teacher, school staff, or external bodies should be scheduled and attended jointly wherever practicable. Both Co-Chairs are responsible for ensuring that relevant information arising from such meetings is shared with one another and with the Parent Partnership.</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Where two Co-Chairs are elected, one may focus on policy, governance and communication with the school while the other focuses on fundraising, events and wider community engagement. Both will work collaboratively to ensure consistency and shared leadership across the Parent Partnership's work.</w:t>
      </w: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Vice Chair shall support the Chair (or Co-Chairs) in their duties and act on their behalf when they are unavailable, ensuring continuity of leadership and support for the Parent Partnership’s activities.</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Secretary shall record minutes, maintain correspondence, and ensure proper notice of meetings. The Secretary will ensure the Parent Forum is informed of Parent Partnership business, including meetings, minutes, and relevant events or initiatives.</w:t>
      </w:r>
      <w:r w:rsidDel="00000000" w:rsidR="00000000" w:rsidRPr="00000000">
        <w:rPr>
          <w:rtl w:val="0"/>
        </w:rPr>
      </w:r>
    </w:p>
    <w:p w:rsidR="00000000" w:rsidDel="00000000" w:rsidP="00000000" w:rsidRDefault="00000000" w:rsidRPr="00000000" w14:paraId="00000021">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Treasurer shall be responsible for managing the Parent Partnership’s finances, maintaining accurate financial records, preparing reports, and arranging for the accounts to be independently reviewed annually. The Treasurer will:</w:t>
      </w:r>
      <w:r w:rsidDel="00000000" w:rsidR="00000000" w:rsidRPr="00000000">
        <w:rPr>
          <w:rtl w:val="0"/>
        </w:rPr>
      </w:r>
    </w:p>
    <w:p w:rsidR="00000000" w:rsidDel="00000000" w:rsidP="00000000" w:rsidRDefault="00000000" w:rsidRPr="00000000" w14:paraId="00000022">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Keep accurate records of all income and expenditure and ensure that funds are used for the benefit of the school community.</w:t>
      </w:r>
      <w:r w:rsidDel="00000000" w:rsidR="00000000" w:rsidRPr="00000000">
        <w:rPr>
          <w:rtl w:val="0"/>
        </w:rPr>
      </w:r>
    </w:p>
    <w:p w:rsidR="00000000" w:rsidDel="00000000" w:rsidP="00000000" w:rsidRDefault="00000000" w:rsidRPr="00000000" w14:paraId="00000023">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Provide a brief financial update at each meeting and prepare an annual statement of accounts for the AGM.</w:t>
      </w:r>
      <w:r w:rsidDel="00000000" w:rsidR="00000000" w:rsidRPr="00000000">
        <w:rPr>
          <w:rtl w:val="0"/>
        </w:rPr>
      </w:r>
    </w:p>
    <w:p w:rsidR="00000000" w:rsidDel="00000000" w:rsidP="00000000" w:rsidRDefault="00000000" w:rsidRPr="00000000" w14:paraId="00000024">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Ensure that all spending is discussed and agreed by the Parent Partnership and recorded in the minutes.</w:t>
      </w:r>
      <w:r w:rsidDel="00000000" w:rsidR="00000000" w:rsidRPr="00000000">
        <w:rPr>
          <w:rtl w:val="0"/>
        </w:rPr>
      </w:r>
    </w:p>
    <w:p w:rsidR="00000000" w:rsidDel="00000000" w:rsidP="00000000" w:rsidRDefault="00000000" w:rsidRPr="00000000" w14:paraId="00000025">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Ensure that receipts and invoices are retained for audit or review purposes.</w:t>
      </w:r>
      <w:r w:rsidDel="00000000" w:rsidR="00000000" w:rsidRPr="00000000">
        <w:rPr>
          <w:rtl w:val="0"/>
        </w:rPr>
      </w:r>
    </w:p>
    <w:p w:rsidR="00000000" w:rsidDel="00000000" w:rsidP="00000000" w:rsidRDefault="00000000" w:rsidRPr="00000000" w14:paraId="00000026">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Facilitate independent examination of the accounts each year, in line with good practice.</w:t>
      </w:r>
      <w:r w:rsidDel="00000000" w:rsidR="00000000" w:rsidRPr="00000000">
        <w:rPr>
          <w:rtl w:val="0"/>
        </w:rPr>
      </w:r>
    </w:p>
    <w:p w:rsidR="00000000" w:rsidDel="00000000" w:rsidP="00000000" w:rsidRDefault="00000000" w:rsidRPr="00000000" w14:paraId="00000027">
      <w:pPr>
        <w:numPr>
          <w:ilvl w:val="1"/>
          <w:numId w:val="2"/>
        </w:numPr>
        <w:spacing w:after="0" w:lineRule="auto"/>
        <w:ind w:left="1440" w:hanging="360"/>
        <w:rPr>
          <w:rFonts w:ascii="Cambria" w:cs="Cambria" w:eastAsia="Cambria" w:hAnsi="Cambria"/>
          <w:b w:val="0"/>
          <w:color w:val="000000"/>
          <w:sz w:val="22"/>
          <w:szCs w:val="22"/>
        </w:rPr>
      </w:pPr>
      <w:r w:rsidDel="00000000" w:rsidR="00000000" w:rsidRPr="00000000">
        <w:rPr>
          <w:rtl w:val="0"/>
        </w:rPr>
        <w:t xml:space="preserve">Be supported by a Co-opted or Assistant Treasurer if required.</w:t>
      </w:r>
      <w:r w:rsidDel="00000000" w:rsidR="00000000" w:rsidRPr="00000000">
        <w:rPr>
          <w:rtl w:val="0"/>
        </w:rPr>
      </w:r>
    </w:p>
    <w:p w:rsidR="00000000" w:rsidDel="00000000" w:rsidP="00000000" w:rsidRDefault="00000000" w:rsidRPr="00000000" w14:paraId="00000028">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Lead PVG Signatory is responsible for overseeing safeguarding and disclosure processes. They act as the main contact for PVG (Protecting Vulnerable Groups) matters, liaising with Volunteer Scotland Disclosure Services and the school or local authority as appropriate. They ensure that members who require PVG clearance have completed the necessary checks and that confidential information is handled securely.</w:t>
      </w:r>
      <w:r w:rsidDel="00000000" w:rsidR="00000000" w:rsidRPr="00000000">
        <w:rPr>
          <w:rtl w:val="0"/>
        </w:rPr>
      </w:r>
    </w:p>
    <w:p w:rsidR="00000000" w:rsidDel="00000000" w:rsidP="00000000" w:rsidRDefault="00000000" w:rsidRPr="00000000" w14:paraId="00000029">
      <w:pPr>
        <w:numPr>
          <w:ilvl w:val="0"/>
          <w:numId w:val="2"/>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may, as required, appoint additional roles (e.g., Communications Officer, Fundraising Officer, Events Coordinator) to assist with specific duties. These roles may be defined and adjusted as agreed by the Parent Partnership.</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Cambria" w:cs="Cambria" w:eastAsia="Cambria" w:hAnsi="Cambria"/>
          <w:b w:val="0"/>
          <w:color w:val="000000"/>
          <w:sz w:val="22"/>
          <w:szCs w:val="22"/>
        </w:rPr>
      </w:pPr>
      <w:r w:rsidDel="00000000" w:rsidR="00000000" w:rsidRPr="00000000">
        <w:rPr>
          <w:rtl w:val="0"/>
        </w:rPr>
        <w:t xml:space="preserve">Where additional roles or sub-groups (such as a fundraising group) are created, their remit, rules, and reporting arrangements shall be determined by the Parent Partnership. These groups remain accountable to the Parent Partnership and should maintain regular communication and provide updates or reports at Parent Partnership meetings. There will also be a Code of Conduct that must be signed by all members.</w:t>
      </w:r>
      <w:r w:rsidDel="00000000" w:rsidR="00000000" w:rsidRPr="00000000">
        <w:rPr>
          <w:rtl w:val="0"/>
        </w:rPr>
      </w:r>
    </w:p>
    <w:p w:rsidR="00000000" w:rsidDel="00000000" w:rsidP="00000000" w:rsidRDefault="00000000" w:rsidRPr="00000000" w14:paraId="0000002B">
      <w:pPr>
        <w:pStyle w:val="Heading2"/>
        <w:rPr>
          <w:u w:val="single"/>
        </w:rPr>
      </w:pPr>
      <w:bookmarkStart w:colFirst="0" w:colLast="0" w:name="_ltuuxecjboyq" w:id="0"/>
      <w:bookmarkEnd w:id="0"/>
      <w:r w:rsidDel="00000000" w:rsidR="00000000" w:rsidRPr="00000000">
        <w:rPr>
          <w:u w:val="single"/>
          <w:rtl w:val="0"/>
        </w:rPr>
        <w:t xml:space="preserve">5. Meetings</w:t>
      </w:r>
    </w:p>
    <w:p w:rsidR="00000000" w:rsidDel="00000000" w:rsidP="00000000" w:rsidRDefault="00000000" w:rsidRPr="00000000" w14:paraId="0000002C">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shall aim to meet on a monthly basis, and additional meetings may be held as required. The minimum requirement for meetings shall be once per school term. </w:t>
      </w:r>
      <w:r w:rsidDel="00000000" w:rsidR="00000000" w:rsidRPr="00000000">
        <w:rPr>
          <w:rtl w:val="0"/>
        </w:rPr>
      </w:r>
    </w:p>
    <w:p w:rsidR="00000000" w:rsidDel="00000000" w:rsidP="00000000" w:rsidRDefault="00000000" w:rsidRPr="00000000" w14:paraId="0000002D">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Meetings of the Parent Partnership shall normally be held at the school. However, remote access (for example, through Google Meets or similar platforms) may be used where appropriate to support accessibility and participation. The option of hybrid meetings may also be offered to enable both in-person and virtual attendance.</w:t>
      </w:r>
      <w:r w:rsidDel="00000000" w:rsidR="00000000" w:rsidRPr="00000000">
        <w:rPr>
          <w:rtl w:val="0"/>
        </w:rPr>
      </w:r>
    </w:p>
    <w:p w:rsidR="00000000" w:rsidDel="00000000" w:rsidP="00000000" w:rsidRDefault="00000000" w:rsidRPr="00000000" w14:paraId="0000002E">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If a member cannot attend a meeting, they must send apologies and let the Chair and Secretary know in advance.</w:t>
      </w:r>
      <w:r w:rsidDel="00000000" w:rsidR="00000000" w:rsidRPr="00000000">
        <w:rPr>
          <w:rtl w:val="0"/>
        </w:rPr>
      </w:r>
    </w:p>
    <w:p w:rsidR="00000000" w:rsidDel="00000000" w:rsidP="00000000" w:rsidRDefault="00000000" w:rsidRPr="00000000" w14:paraId="0000002F">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An Annual General Meeting (AGM) shall be held each year, normally at the start of the school session. </w:t>
      </w:r>
      <w:r w:rsidDel="00000000" w:rsidR="00000000" w:rsidRPr="00000000">
        <w:rPr>
          <w:rtl w:val="0"/>
        </w:rPr>
      </w:r>
    </w:p>
    <w:p w:rsidR="00000000" w:rsidDel="00000000" w:rsidP="00000000" w:rsidRDefault="00000000" w:rsidRPr="00000000" w14:paraId="00000030">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At the AGM, office bearers shall be elected and a brief report on the year’s activities and finances presented to the Parent Forum by office bearers.</w:t>
      </w:r>
      <w:r w:rsidDel="00000000" w:rsidR="00000000" w:rsidRPr="00000000">
        <w:rPr>
          <w:rtl w:val="0"/>
        </w:rPr>
      </w:r>
    </w:p>
    <w:p w:rsidR="00000000" w:rsidDel="00000000" w:rsidP="00000000" w:rsidRDefault="00000000" w:rsidRPr="00000000" w14:paraId="00000031">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Meetings shall normally be open to all members of the Parent Forum.</w:t>
      </w:r>
      <w:r w:rsidDel="00000000" w:rsidR="00000000" w:rsidRPr="00000000">
        <w:rPr>
          <w:rtl w:val="0"/>
        </w:rPr>
      </w:r>
    </w:p>
    <w:p w:rsidR="00000000" w:rsidDel="00000000" w:rsidP="00000000" w:rsidRDefault="00000000" w:rsidRPr="00000000" w14:paraId="00000032">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 quorum shall consist of at least three members, the majority of whom must be parent members, and must include at least one Chair/Co-Chair.</w:t>
      </w:r>
      <w:r w:rsidDel="00000000" w:rsidR="00000000" w:rsidRPr="00000000">
        <w:rPr>
          <w:rtl w:val="0"/>
        </w:rPr>
      </w:r>
    </w:p>
    <w:p w:rsidR="00000000" w:rsidDel="00000000" w:rsidP="00000000" w:rsidRDefault="00000000" w:rsidRPr="00000000" w14:paraId="00000033">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Meetings should be conducted efficiently and kept to a reasonable length, normally not exceeding two hours. The Chair or Co-Chair will manage the agenda and discussion to ensure meetings remain focused and conclude within a suitable timeframe.</w:t>
      </w:r>
      <w:r w:rsidDel="00000000" w:rsidR="00000000" w:rsidRPr="00000000">
        <w:rPr>
          <w:rtl w:val="0"/>
        </w:rPr>
      </w:r>
    </w:p>
    <w:p w:rsidR="00000000" w:rsidDel="00000000" w:rsidP="00000000" w:rsidRDefault="00000000" w:rsidRPr="00000000" w14:paraId="00000034">
      <w:pPr>
        <w:numPr>
          <w:ilvl w:val="0"/>
          <w:numId w:val="5"/>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Decisions shall be made by majority vote. In the event of a tie, the Chair/Co-Chairs (or acting Chair) shall have the casting vote. </w:t>
      </w:r>
      <w:r w:rsidDel="00000000" w:rsidR="00000000" w:rsidRPr="00000000">
        <w:rPr>
          <w:rtl w:val="0"/>
        </w:rPr>
      </w:r>
    </w:p>
    <w:p w:rsidR="00000000" w:rsidDel="00000000" w:rsidP="00000000" w:rsidRDefault="00000000" w:rsidRPr="00000000" w14:paraId="00000035">
      <w:pPr>
        <w:numPr>
          <w:ilvl w:val="0"/>
          <w:numId w:val="5"/>
        </w:numPr>
        <w:ind w:left="720" w:hanging="360"/>
        <w:rPr>
          <w:rFonts w:ascii="Cambria" w:cs="Cambria" w:eastAsia="Cambria" w:hAnsi="Cambria"/>
          <w:b w:val="0"/>
          <w:color w:val="000000"/>
          <w:sz w:val="22"/>
          <w:szCs w:val="22"/>
        </w:rPr>
      </w:pPr>
      <w:r w:rsidDel="00000000" w:rsidR="00000000" w:rsidRPr="00000000">
        <w:rPr>
          <w:rtl w:val="0"/>
        </w:rPr>
        <w:t xml:space="preserve">Minutes shall be recorded for all meetings and made available to the Parent Forum and Head Teacher.</w:t>
      </w:r>
      <w:r w:rsidDel="00000000" w:rsidR="00000000" w:rsidRPr="00000000">
        <w:rPr>
          <w:rtl w:val="0"/>
        </w:rPr>
      </w:r>
    </w:p>
    <w:p w:rsidR="00000000" w:rsidDel="00000000" w:rsidP="00000000" w:rsidRDefault="00000000" w:rsidRPr="00000000" w14:paraId="00000036">
      <w:pPr>
        <w:pStyle w:val="Heading2"/>
        <w:rPr>
          <w:u w:val="single"/>
        </w:rPr>
      </w:pPr>
      <w:r w:rsidDel="00000000" w:rsidR="00000000" w:rsidRPr="00000000">
        <w:rPr>
          <w:u w:val="single"/>
          <w:rtl w:val="0"/>
        </w:rPr>
        <w:t xml:space="preserve">6. Finance</w:t>
      </w:r>
    </w:p>
    <w:p w:rsidR="00000000" w:rsidDel="00000000" w:rsidP="00000000" w:rsidRDefault="00000000" w:rsidRPr="00000000" w14:paraId="00000037">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shall maintain a bank account in the name of Rutherglen High Parent Partnership (Actions).</w:t>
      </w:r>
      <w:r w:rsidDel="00000000" w:rsidR="00000000" w:rsidRPr="00000000">
        <w:rPr>
          <w:rtl w:val="0"/>
        </w:rPr>
      </w:r>
    </w:p>
    <w:p w:rsidR="00000000" w:rsidDel="00000000" w:rsidP="00000000" w:rsidRDefault="00000000" w:rsidRPr="00000000" w14:paraId="00000038">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bank account shall have at least </w:t>
      </w:r>
      <w:r w:rsidDel="00000000" w:rsidR="00000000" w:rsidRPr="00000000">
        <w:rPr>
          <w:b w:val="1"/>
          <w:rtl w:val="0"/>
        </w:rPr>
        <w:t xml:space="preserve">three</w:t>
      </w:r>
      <w:r w:rsidDel="00000000" w:rsidR="00000000" w:rsidRPr="00000000">
        <w:rPr>
          <w:rtl w:val="0"/>
        </w:rPr>
        <w:t xml:space="preserve"> signatories — normally including the Treasurer and Chair — and all cheques or electronic payments shall require at least </w:t>
      </w:r>
      <w:r w:rsidDel="00000000" w:rsidR="00000000" w:rsidRPr="00000000">
        <w:rPr>
          <w:b w:val="1"/>
          <w:rtl w:val="0"/>
        </w:rPr>
        <w:t xml:space="preserve">three</w:t>
      </w:r>
      <w:r w:rsidDel="00000000" w:rsidR="00000000" w:rsidRPr="00000000">
        <w:rPr>
          <w:rtl w:val="0"/>
        </w:rPr>
        <w:t xml:space="preserve"> authorised signatories.</w:t>
      </w:r>
      <w:r w:rsidDel="00000000" w:rsidR="00000000" w:rsidRPr="00000000">
        <w:rPr>
          <w:rtl w:val="0"/>
        </w:rPr>
      </w:r>
    </w:p>
    <w:p w:rsidR="00000000" w:rsidDel="00000000" w:rsidP="00000000" w:rsidRDefault="00000000" w:rsidRPr="00000000" w14:paraId="00000039">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Parent Partnership may use a card reader (e.g. SumUp) for collecting event payments or donations, provided it is linked directly to the Parent Partnership’s bank account and operated only by authorised office bearers. All transactions will be recorded by the Treasurer and reviewed alongside other income at meetings.</w:t>
      </w:r>
      <w:r w:rsidDel="00000000" w:rsidR="00000000" w:rsidRPr="00000000">
        <w:rPr>
          <w:rtl w:val="0"/>
        </w:rPr>
      </w:r>
    </w:p>
    <w:p w:rsidR="00000000" w:rsidDel="00000000" w:rsidP="00000000" w:rsidRDefault="00000000" w:rsidRPr="00000000" w14:paraId="0000003A">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All income (such as fundraising or donations) shall be paid promptly into the Parent Partnership bank account.</w:t>
      </w:r>
      <w:r w:rsidDel="00000000" w:rsidR="00000000" w:rsidRPr="00000000">
        <w:rPr>
          <w:rtl w:val="0"/>
        </w:rPr>
      </w:r>
    </w:p>
    <w:p w:rsidR="00000000" w:rsidDel="00000000" w:rsidP="00000000" w:rsidRDefault="00000000" w:rsidRPr="00000000" w14:paraId="0000003B">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Expenditure shall only be made for agreed Parent Partnership purposes and must be discussed and approved at a meeting before payment is made.</w:t>
      </w:r>
      <w:r w:rsidDel="00000000" w:rsidR="00000000" w:rsidRPr="00000000">
        <w:rPr>
          <w:rtl w:val="0"/>
        </w:rPr>
      </w:r>
    </w:p>
    <w:p w:rsidR="00000000" w:rsidDel="00000000" w:rsidP="00000000" w:rsidRDefault="00000000" w:rsidRPr="00000000" w14:paraId="0000003C">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Members making approved purchases on behalf of the Parent Partnership shall provide receipts for reimbursement.</w:t>
      </w:r>
      <w:r w:rsidDel="00000000" w:rsidR="00000000" w:rsidRPr="00000000">
        <w:rPr>
          <w:rtl w:val="0"/>
        </w:rPr>
      </w:r>
    </w:p>
    <w:p w:rsidR="00000000" w:rsidDel="00000000" w:rsidP="00000000" w:rsidRDefault="00000000" w:rsidRPr="00000000" w14:paraId="0000003D">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Reimbursement will only be made upon presentation of valid receipts or invoices and should be processed as soon as practicable.</w:t>
      </w:r>
      <w:r w:rsidDel="00000000" w:rsidR="00000000" w:rsidRPr="00000000">
        <w:rPr>
          <w:rtl w:val="0"/>
        </w:rPr>
      </w:r>
    </w:p>
    <w:p w:rsidR="00000000" w:rsidDel="00000000" w:rsidP="00000000" w:rsidRDefault="00000000" w:rsidRPr="00000000" w14:paraId="0000003E">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The Treasurer will maintain a clear record of all transactions, showing the date, description, and amount of each item of income and expenditure.</w:t>
      </w:r>
      <w:r w:rsidDel="00000000" w:rsidR="00000000" w:rsidRPr="00000000">
        <w:rPr>
          <w:rtl w:val="0"/>
        </w:rPr>
      </w:r>
    </w:p>
    <w:p w:rsidR="00000000" w:rsidDel="00000000" w:rsidP="00000000" w:rsidRDefault="00000000" w:rsidRPr="00000000" w14:paraId="0000003F">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An asset list shall be kept of any equipment, materials, or property purchased or owned by the Parent Partnership, normally stored within the school. This inventory shall be reviewed and updated at least once per year.</w:t>
      </w:r>
      <w:r w:rsidDel="00000000" w:rsidR="00000000" w:rsidRPr="00000000">
        <w:rPr>
          <w:rtl w:val="0"/>
        </w:rPr>
      </w:r>
    </w:p>
    <w:p w:rsidR="00000000" w:rsidDel="00000000" w:rsidP="00000000" w:rsidRDefault="00000000" w:rsidRPr="00000000" w14:paraId="00000040">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Proper accounts shall be kept and independently reviewed annually.</w:t>
      </w:r>
      <w:r w:rsidDel="00000000" w:rsidR="00000000" w:rsidRPr="00000000">
        <w:rPr>
          <w:rtl w:val="0"/>
        </w:rPr>
      </w:r>
    </w:p>
    <w:p w:rsidR="00000000" w:rsidDel="00000000" w:rsidP="00000000" w:rsidRDefault="00000000" w:rsidRPr="00000000" w14:paraId="00000041">
      <w:pPr>
        <w:numPr>
          <w:ilvl w:val="0"/>
          <w:numId w:val="7"/>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 financial report shall be presented at each AGM and made available to the Parent Forum upon request.</w:t>
      </w:r>
      <w:r w:rsidDel="00000000" w:rsidR="00000000" w:rsidRPr="00000000">
        <w:rPr>
          <w:rtl w:val="0"/>
        </w:rPr>
      </w:r>
    </w:p>
    <w:p w:rsidR="00000000" w:rsidDel="00000000" w:rsidP="00000000" w:rsidRDefault="00000000" w:rsidRPr="00000000" w14:paraId="00000042">
      <w:pPr>
        <w:numPr>
          <w:ilvl w:val="0"/>
          <w:numId w:val="7"/>
        </w:numPr>
        <w:ind w:left="720" w:hanging="360"/>
        <w:rPr>
          <w:rFonts w:ascii="Cambria" w:cs="Cambria" w:eastAsia="Cambria" w:hAnsi="Cambria"/>
          <w:b w:val="0"/>
          <w:color w:val="000000"/>
          <w:sz w:val="22"/>
          <w:szCs w:val="22"/>
        </w:rPr>
      </w:pPr>
      <w:r w:rsidDel="00000000" w:rsidR="00000000" w:rsidRPr="00000000">
        <w:rPr>
          <w:rtl w:val="0"/>
        </w:rPr>
        <w:t xml:space="preserve">All financial records, bank statements, and inventories shall be retained for a minimum of six years in line with best practice.</w:t>
      </w:r>
      <w:r w:rsidDel="00000000" w:rsidR="00000000" w:rsidRPr="00000000">
        <w:rPr>
          <w:rtl w:val="0"/>
        </w:rPr>
      </w:r>
    </w:p>
    <w:p w:rsidR="00000000" w:rsidDel="00000000" w:rsidP="00000000" w:rsidRDefault="00000000" w:rsidRPr="00000000" w14:paraId="00000043">
      <w:pPr>
        <w:pStyle w:val="Heading2"/>
        <w:rPr>
          <w:u w:val="single"/>
        </w:rPr>
      </w:pPr>
      <w:r w:rsidDel="00000000" w:rsidR="00000000" w:rsidRPr="00000000">
        <w:rPr>
          <w:u w:val="single"/>
          <w:rtl w:val="0"/>
        </w:rPr>
        <w:t xml:space="preserve">7. Changes to the Constitution</w:t>
      </w:r>
    </w:p>
    <w:p w:rsidR="00000000" w:rsidDel="00000000" w:rsidP="00000000" w:rsidRDefault="00000000" w:rsidRPr="00000000" w14:paraId="00000044">
      <w:pPr>
        <w:numPr>
          <w:ilvl w:val="0"/>
          <w:numId w:val="8"/>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This Constitution may be amended at an Annual General Meeting or at an Extraordinary General Meeting called for that purpose (EGM).</w:t>
      </w:r>
      <w:r w:rsidDel="00000000" w:rsidR="00000000" w:rsidRPr="00000000">
        <w:rPr>
          <w:rtl w:val="0"/>
        </w:rPr>
      </w:r>
    </w:p>
    <w:p w:rsidR="00000000" w:rsidDel="00000000" w:rsidP="00000000" w:rsidRDefault="00000000" w:rsidRPr="00000000" w14:paraId="00000045">
      <w:pPr>
        <w:numPr>
          <w:ilvl w:val="0"/>
          <w:numId w:val="8"/>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An Extraordinary General Meeting (EGM) may be called by the Chair/Co-Chairs or at the request of at least two Parent Partnership members to discuss urgent or specific matters that cannot reasonably be deferred until the next scheduled meeting or AGM - for example, approving constitution changes or filling vacant office bearer roles. EGMs may also be used to consider other significant business requiring wider parent input. Notice of an EGM shall be given to all members, stating the purpose of the meeting, and only the specified business shall be discussed.</w:t>
      </w: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Proposed amendments must be submitted in writing to the Secretary at least two weeks before the meeting and circulated to all Parent Forum members.</w:t>
      </w:r>
      <w:r w:rsidDel="00000000" w:rsidR="00000000" w:rsidRPr="00000000">
        <w:rPr>
          <w:rtl w:val="0"/>
        </w:rPr>
      </w:r>
    </w:p>
    <w:p w:rsidR="00000000" w:rsidDel="00000000" w:rsidP="00000000" w:rsidRDefault="00000000" w:rsidRPr="00000000" w14:paraId="00000047">
      <w:pPr>
        <w:numPr>
          <w:ilvl w:val="0"/>
          <w:numId w:val="8"/>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Amendments shall be approved by a majority vote of those present and voting.</w:t>
      </w:r>
      <w:r w:rsidDel="00000000" w:rsidR="00000000" w:rsidRPr="00000000">
        <w:rPr>
          <w:rtl w:val="0"/>
        </w:rPr>
      </w:r>
    </w:p>
    <w:p w:rsidR="00000000" w:rsidDel="00000000" w:rsidP="00000000" w:rsidRDefault="00000000" w:rsidRPr="00000000" w14:paraId="00000048">
      <w:pPr>
        <w:numPr>
          <w:ilvl w:val="0"/>
          <w:numId w:val="8"/>
        </w:numPr>
        <w:ind w:left="720" w:hanging="360"/>
        <w:rPr>
          <w:rFonts w:ascii="Cambria" w:cs="Cambria" w:eastAsia="Cambria" w:hAnsi="Cambria"/>
          <w:b w:val="0"/>
          <w:color w:val="000000"/>
          <w:sz w:val="22"/>
          <w:szCs w:val="22"/>
        </w:rPr>
      </w:pPr>
      <w:r w:rsidDel="00000000" w:rsidR="00000000" w:rsidRPr="00000000">
        <w:rPr>
          <w:rtl w:val="0"/>
        </w:rPr>
        <w:t xml:space="preserve">The revised Constitution must be shared with the Head Teacher and the Local Authority as required by the 2006 Act.</w:t>
      </w:r>
      <w:r w:rsidDel="00000000" w:rsidR="00000000" w:rsidRPr="00000000">
        <w:rPr>
          <w:rtl w:val="0"/>
        </w:rPr>
      </w:r>
    </w:p>
    <w:p w:rsidR="00000000" w:rsidDel="00000000" w:rsidP="00000000" w:rsidRDefault="00000000" w:rsidRPr="00000000" w14:paraId="00000049">
      <w:pPr>
        <w:pStyle w:val="Heading2"/>
        <w:rPr>
          <w:u w:val="single"/>
        </w:rPr>
      </w:pPr>
      <w:r w:rsidDel="00000000" w:rsidR="00000000" w:rsidRPr="00000000">
        <w:rPr>
          <w:u w:val="single"/>
          <w:rtl w:val="0"/>
        </w:rPr>
        <w:t xml:space="preserve">8. Dissolution</w:t>
      </w:r>
    </w:p>
    <w:p w:rsidR="00000000" w:rsidDel="00000000" w:rsidP="00000000" w:rsidRDefault="00000000" w:rsidRPr="00000000" w14:paraId="0000004A">
      <w:pPr>
        <w:numPr>
          <w:ilvl w:val="0"/>
          <w:numId w:val="4"/>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In the event that the Parent Partnership is dissolved, any remaining funds shall be passed to the Head Teacher for the benefit of pupils at Rutherglen High or to another organisation with similar aims as decided by the Parent Forum.</w:t>
      </w:r>
      <w:r w:rsidDel="00000000" w:rsidR="00000000" w:rsidRPr="00000000">
        <w:rPr>
          <w:rtl w:val="0"/>
        </w:rPr>
      </w:r>
    </w:p>
    <w:p w:rsidR="00000000" w:rsidDel="00000000" w:rsidP="00000000" w:rsidRDefault="00000000" w:rsidRPr="00000000" w14:paraId="0000004B">
      <w:pPr>
        <w:numPr>
          <w:ilvl w:val="0"/>
          <w:numId w:val="4"/>
        </w:numPr>
        <w:ind w:left="720" w:hanging="360"/>
        <w:rPr>
          <w:rFonts w:ascii="Cambria" w:cs="Cambria" w:eastAsia="Cambria" w:hAnsi="Cambria"/>
          <w:b w:val="0"/>
          <w:color w:val="000000"/>
          <w:sz w:val="22"/>
          <w:szCs w:val="22"/>
        </w:rPr>
      </w:pPr>
      <w:r w:rsidDel="00000000" w:rsidR="00000000" w:rsidRPr="00000000">
        <w:rPr>
          <w:rtl w:val="0"/>
        </w:rPr>
        <w:t xml:space="preserve">Dissolution requires a vote by at least two-thirds of those present at a properly convened meeting of the Parent Forum.</w:t>
      </w:r>
      <w:r w:rsidDel="00000000" w:rsidR="00000000" w:rsidRPr="00000000">
        <w:rPr>
          <w:rtl w:val="0"/>
        </w:rPr>
      </w:r>
    </w:p>
    <w:p w:rsidR="00000000" w:rsidDel="00000000" w:rsidP="00000000" w:rsidRDefault="00000000" w:rsidRPr="00000000" w14:paraId="0000004C">
      <w:pPr>
        <w:pStyle w:val="Heading2"/>
        <w:rPr>
          <w:u w:val="single"/>
        </w:rPr>
      </w:pPr>
      <w:bookmarkStart w:colFirst="0" w:colLast="0" w:name="_ty8mdg1uwu9a" w:id="1"/>
      <w:bookmarkEnd w:id="1"/>
      <w:r w:rsidDel="00000000" w:rsidR="00000000" w:rsidRPr="00000000">
        <w:rPr>
          <w:u w:val="single"/>
          <w:rtl w:val="0"/>
        </w:rPr>
        <w:t xml:space="preserve">9. Conduct and Values</w:t>
      </w:r>
    </w:p>
    <w:p w:rsidR="00000000" w:rsidDel="00000000" w:rsidP="00000000" w:rsidRDefault="00000000" w:rsidRPr="00000000" w14:paraId="0000004D">
      <w:pPr>
        <w:numPr>
          <w:ilvl w:val="0"/>
          <w:numId w:val="6"/>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All members of the Parent Partnership shall act in the best interests of the school community and with respect for others at all times whether at events, in the community or the school. When communicating online they must behave in a way that reflects the values and reputation of the school and the Parent Partnership</w:t>
      </w:r>
      <w:r w:rsidDel="00000000" w:rsidR="00000000" w:rsidRPr="00000000">
        <w:rPr>
          <w:rFonts w:ascii="Arial" w:cs="Arial" w:eastAsia="Arial" w:hAnsi="Arial"/>
          <w:sz w:val="23"/>
          <w:szCs w:val="23"/>
          <w:highlight w:val="white"/>
          <w:rtl w:val="0"/>
        </w:rPr>
        <w:t xml:space="preserve">.</w:t>
      </w:r>
      <w:r w:rsidDel="00000000" w:rsidR="00000000" w:rsidRPr="00000000">
        <w:rPr>
          <w:rtl w:val="0"/>
        </w:rPr>
      </w:r>
    </w:p>
    <w:p w:rsidR="00000000" w:rsidDel="00000000" w:rsidP="00000000" w:rsidRDefault="00000000" w:rsidRPr="00000000" w14:paraId="0000004E">
      <w:pPr>
        <w:numPr>
          <w:ilvl w:val="0"/>
          <w:numId w:val="6"/>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Members must note that when commenting or posting on school-related social media (including the school's Facebook/X page, the Parent Partnership’s Facebook page or any community pages discussing the school), they are seen as representatives of the Parent Partnership. Comments should always be respectful and supportive of the school, pupils, staff, other members and wider community. Furthermore, members should avoid commenting specifically in relation to personal matters, and must only refer to generic information about pupils. Members should avoid engaging in arguments or debates about school matters on public platforms or within social media group communication, such as whatsapp or other messaging apps. Any concerns or disagreements must be raised privately through the proper channels (e g. Chair, Headteacher or at a meeting). Members must not criticise staff, pupils or other parents online or post anything that could damage the reputation of the school or Parent Partnership. </w:t>
      </w:r>
      <w:r w:rsidDel="00000000" w:rsidR="00000000" w:rsidRPr="00000000">
        <w:rPr>
          <w:rtl w:val="0"/>
        </w:rPr>
      </w:r>
    </w:p>
    <w:p w:rsidR="00000000" w:rsidDel="00000000" w:rsidP="00000000" w:rsidRDefault="00000000" w:rsidRPr="00000000" w14:paraId="0000004F">
      <w:pPr>
        <w:numPr>
          <w:ilvl w:val="0"/>
          <w:numId w:val="6"/>
        </w:numPr>
        <w:spacing w:after="0" w:lineRule="auto"/>
        <w:ind w:left="720" w:hanging="360"/>
        <w:rPr>
          <w:rFonts w:ascii="Cambria" w:cs="Cambria" w:eastAsia="Cambria" w:hAnsi="Cambria"/>
          <w:b w:val="0"/>
          <w:color w:val="000000"/>
          <w:sz w:val="22"/>
          <w:szCs w:val="22"/>
        </w:rPr>
      </w:pPr>
      <w:r w:rsidDel="00000000" w:rsidR="00000000" w:rsidRPr="00000000">
        <w:rPr>
          <w:rtl w:val="0"/>
        </w:rPr>
        <w:t xml:space="preserve">All members of the Parent Partnership are expected to adhere to the principles of respectful and constructive behaviour as outlined above and as detailed in the Parent Partnership Code of Conduct. The Code of Conduct must be read by all members and will be made available at the start of each school session. Any member(s) who fail to follow the Code of Conduct may be removed from the Parent Partnership by agreement of the Chairs and a majority of members. Such removal shall take effect immediately, and no prior notice is required.</w:t>
      </w:r>
      <w:r w:rsidDel="00000000" w:rsidR="00000000" w:rsidRPr="00000000">
        <w:rPr>
          <w:rtl w:val="0"/>
        </w:rPr>
      </w:r>
    </w:p>
    <w:p w:rsidR="00000000" w:rsidDel="00000000" w:rsidP="00000000" w:rsidRDefault="00000000" w:rsidRPr="00000000" w14:paraId="00000050">
      <w:pPr>
        <w:numPr>
          <w:ilvl w:val="0"/>
          <w:numId w:val="6"/>
        </w:numPr>
        <w:ind w:left="720" w:hanging="360"/>
        <w:rPr>
          <w:rFonts w:ascii="Cambria" w:cs="Cambria" w:eastAsia="Cambria" w:hAnsi="Cambria"/>
          <w:b w:val="0"/>
          <w:color w:val="000000"/>
          <w:sz w:val="22"/>
          <w:szCs w:val="22"/>
        </w:rPr>
      </w:pPr>
      <w:r w:rsidDel="00000000" w:rsidR="00000000" w:rsidRPr="00000000">
        <w:rPr>
          <w:rtl w:val="0"/>
        </w:rPr>
        <w:t xml:space="preserve">Members must declare any potential conflict of interest as soon as it arises. A conflict of interest may occur where a member’s personal, family, or professional relationships could influence, or be seen to influence, their decisions or actions. Examples include, but are not limited to, situations where a family member is employed at the school or where a member has a financial or personal interest in a matter being discussed. In such cases, the member should declare the interest and withdraw from discussion or decision-making.</w:t>
      </w:r>
      <w:r w:rsidDel="00000000" w:rsidR="00000000" w:rsidRPr="00000000">
        <w:rPr>
          <w:rtl w:val="0"/>
        </w:rPr>
      </w:r>
    </w:p>
    <w:p w:rsidR="00000000" w:rsidDel="00000000" w:rsidP="00000000" w:rsidRDefault="00000000" w:rsidRPr="00000000" w14:paraId="00000051">
      <w:pPr>
        <w:numPr>
          <w:ilvl w:val="0"/>
          <w:numId w:val="6"/>
        </w:numPr>
        <w:ind w:left="720" w:hanging="360"/>
        <w:rPr>
          <w:rFonts w:ascii="Cambria" w:cs="Cambria" w:eastAsia="Cambria" w:hAnsi="Cambria"/>
          <w:b w:val="0"/>
          <w:color w:val="000000"/>
          <w:sz w:val="22"/>
          <w:szCs w:val="22"/>
        </w:rPr>
      </w:pPr>
      <w:r w:rsidDel="00000000" w:rsidR="00000000" w:rsidRPr="00000000">
        <w:rPr>
          <w:rtl w:val="0"/>
        </w:rPr>
        <w:t xml:space="preserve">Any breach of the Code of Conduct shall be taken seriously. Actions may include: </w:t>
      </w:r>
      <w:r w:rsidDel="00000000" w:rsidR="00000000" w:rsidRPr="00000000">
        <w:rPr>
          <w:rtl w:val="0"/>
        </w:rPr>
      </w:r>
    </w:p>
    <w:p w:rsidR="00000000" w:rsidDel="00000000" w:rsidP="00000000" w:rsidRDefault="00000000" w:rsidRPr="00000000" w14:paraId="00000052">
      <w:pPr>
        <w:numPr>
          <w:ilvl w:val="1"/>
          <w:numId w:val="6"/>
        </w:numPr>
        <w:spacing w:after="0" w:lineRule="auto"/>
        <w:ind w:left="1440" w:hanging="360"/>
        <w:jc w:val="both"/>
        <w:rPr>
          <w:rFonts w:ascii="Cambria" w:cs="Cambria" w:eastAsia="Cambria" w:hAnsi="Cambria"/>
          <w:b w:val="0"/>
          <w:color w:val="000000"/>
          <w:sz w:val="22"/>
          <w:szCs w:val="22"/>
        </w:rPr>
      </w:pPr>
      <w:r w:rsidDel="00000000" w:rsidR="00000000" w:rsidRPr="00000000">
        <w:rPr>
          <w:rtl w:val="0"/>
        </w:rPr>
        <w:t xml:space="preserve">Informal discussion &amp; guidance</w:t>
      </w:r>
      <w:r w:rsidDel="00000000" w:rsidR="00000000" w:rsidRPr="00000000">
        <w:rPr>
          <w:rtl w:val="0"/>
        </w:rPr>
      </w:r>
    </w:p>
    <w:p w:rsidR="00000000" w:rsidDel="00000000" w:rsidP="00000000" w:rsidRDefault="00000000" w:rsidRPr="00000000" w14:paraId="00000053">
      <w:pPr>
        <w:numPr>
          <w:ilvl w:val="1"/>
          <w:numId w:val="6"/>
        </w:numPr>
        <w:spacing w:after="0" w:lineRule="auto"/>
        <w:ind w:left="1440" w:hanging="360"/>
        <w:jc w:val="both"/>
        <w:rPr>
          <w:rFonts w:ascii="Cambria" w:cs="Cambria" w:eastAsia="Cambria" w:hAnsi="Cambria"/>
          <w:b w:val="0"/>
          <w:color w:val="000000"/>
          <w:sz w:val="22"/>
          <w:szCs w:val="22"/>
        </w:rPr>
      </w:pPr>
      <w:r w:rsidDel="00000000" w:rsidR="00000000" w:rsidRPr="00000000">
        <w:rPr>
          <w:rtl w:val="0"/>
        </w:rPr>
        <w:t xml:space="preserve">Formal warning </w:t>
      </w:r>
      <w:r w:rsidDel="00000000" w:rsidR="00000000" w:rsidRPr="00000000">
        <w:rPr>
          <w:rtl w:val="0"/>
        </w:rPr>
      </w:r>
    </w:p>
    <w:p w:rsidR="00000000" w:rsidDel="00000000" w:rsidP="00000000" w:rsidRDefault="00000000" w:rsidRPr="00000000" w14:paraId="00000054">
      <w:pPr>
        <w:numPr>
          <w:ilvl w:val="1"/>
          <w:numId w:val="6"/>
        </w:numPr>
        <w:spacing w:after="0" w:lineRule="auto"/>
        <w:ind w:left="1440" w:hanging="360"/>
        <w:jc w:val="both"/>
        <w:rPr>
          <w:rFonts w:ascii="Cambria" w:cs="Cambria" w:eastAsia="Cambria" w:hAnsi="Cambria"/>
          <w:b w:val="0"/>
          <w:color w:val="000000"/>
          <w:sz w:val="22"/>
          <w:szCs w:val="22"/>
        </w:rPr>
      </w:pPr>
      <w:r w:rsidDel="00000000" w:rsidR="00000000" w:rsidRPr="00000000">
        <w:rPr>
          <w:rtl w:val="0"/>
        </w:rPr>
        <w:t xml:space="preserve">Temporary suspension from meetings </w:t>
      </w:r>
      <w:r w:rsidDel="00000000" w:rsidR="00000000" w:rsidRPr="00000000">
        <w:rPr>
          <w:rtl w:val="0"/>
        </w:rPr>
      </w:r>
    </w:p>
    <w:p w:rsidR="00000000" w:rsidDel="00000000" w:rsidP="00000000" w:rsidRDefault="00000000" w:rsidRPr="00000000" w14:paraId="00000055">
      <w:pPr>
        <w:numPr>
          <w:ilvl w:val="1"/>
          <w:numId w:val="6"/>
        </w:numPr>
        <w:spacing w:after="0" w:lineRule="auto"/>
        <w:ind w:left="1440" w:hanging="360"/>
        <w:jc w:val="both"/>
        <w:rPr>
          <w:rFonts w:ascii="Cambria" w:cs="Cambria" w:eastAsia="Cambria" w:hAnsi="Cambria"/>
          <w:b w:val="0"/>
          <w:color w:val="000000"/>
          <w:sz w:val="22"/>
          <w:szCs w:val="22"/>
        </w:rPr>
      </w:pPr>
      <w:r w:rsidDel="00000000" w:rsidR="00000000" w:rsidRPr="00000000">
        <w:rPr>
          <w:rtl w:val="0"/>
        </w:rPr>
        <w:t xml:space="preserve">Removal from the Parent Partnership </w:t>
      </w:r>
      <w:r w:rsidDel="00000000" w:rsidR="00000000" w:rsidRPr="00000000">
        <w:rPr>
          <w:rtl w:val="0"/>
        </w:rPr>
      </w:r>
    </w:p>
    <w:p w:rsidR="00000000" w:rsidDel="00000000" w:rsidP="00000000" w:rsidRDefault="00000000" w:rsidRPr="00000000" w14:paraId="00000056">
      <w:pPr>
        <w:numPr>
          <w:ilvl w:val="1"/>
          <w:numId w:val="6"/>
        </w:numPr>
        <w:ind w:left="1440" w:hanging="360"/>
        <w:jc w:val="both"/>
        <w:rPr>
          <w:rFonts w:ascii="Cambria" w:cs="Cambria" w:eastAsia="Cambria" w:hAnsi="Cambria"/>
          <w:b w:val="0"/>
          <w:color w:val="000000"/>
          <w:sz w:val="22"/>
          <w:szCs w:val="22"/>
        </w:rPr>
      </w:pPr>
      <w:r w:rsidDel="00000000" w:rsidR="00000000" w:rsidRPr="00000000">
        <w:rPr>
          <w:rtl w:val="0"/>
        </w:rPr>
        <w:t xml:space="preserve">In serious cases, refer to appropriate authories.</w:t>
      </w:r>
      <w:r w:rsidDel="00000000" w:rsidR="00000000" w:rsidRPr="00000000">
        <w:rPr>
          <w:rtl w:val="0"/>
        </w:rPr>
      </w:r>
    </w:p>
    <w:p w:rsidR="00000000" w:rsidDel="00000000" w:rsidP="00000000" w:rsidRDefault="00000000" w:rsidRPr="00000000" w14:paraId="00000057">
      <w:pPr>
        <w:pStyle w:val="Heading2"/>
        <w:rPr/>
      </w:pPr>
      <w:bookmarkStart w:colFirst="0" w:colLast="0" w:name="_s6qkre4s52ig" w:id="2"/>
      <w:bookmarkEnd w:id="2"/>
      <w:r w:rsidDel="00000000" w:rsidR="00000000" w:rsidRPr="00000000">
        <w:rPr>
          <w:u w:val="single"/>
          <w:rtl w:val="0"/>
        </w:rPr>
        <w:t xml:space="preserve">10. Confidentiality &amp; Data Protection</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b w:val="1"/>
          <w:rtl w:val="0"/>
        </w:rPr>
        <w:t xml:space="preserve"> </w:t>
      </w:r>
      <w:r w:rsidDel="00000000" w:rsidR="00000000" w:rsidRPr="00000000">
        <w:rPr>
          <w:rtl w:val="0"/>
        </w:rPr>
        <w:t xml:space="preserve">All members of the Parent Partnership shall respect the confidentiality of information discussed at meetings or shared in confidence. Office bearers with access to Parent Partnership email accounts, documents, or contact details must not share this information with anyone outside the Parent Partnership office bearers. Any such disclosure would constitute a breach of confidentiality and of data protection regulations (GDPR). Any breach of confidentiality or data protection may result in removal from the Parent Partnership with immediate effect. Please refer to the Secure Handling Policy related to PVG Lead Signatory’s role.</w:t>
      </w:r>
    </w:p>
    <w:p w:rsidR="00000000" w:rsidDel="00000000" w:rsidP="00000000" w:rsidRDefault="00000000" w:rsidRPr="00000000" w14:paraId="00000059">
      <w:pPr>
        <w:pStyle w:val="Heading2"/>
        <w:rPr/>
      </w:pPr>
      <w:bookmarkStart w:colFirst="0" w:colLast="0" w:name="_8tvj2iu4up4p" w:id="3"/>
      <w:bookmarkEnd w:id="3"/>
      <w:r w:rsidDel="00000000" w:rsidR="00000000" w:rsidRPr="00000000">
        <w:rPr>
          <w:u w:val="single"/>
          <w:rtl w:val="0"/>
        </w:rPr>
        <w:t xml:space="preserve">11. Safeguarding &amp; PVG Procedures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Parent Partnership is committed to promoting a safe, supportive, and inclusive environment for all children, young people, and adults involved in its activities.</w:t>
      </w:r>
    </w:p>
    <w:p w:rsidR="00000000" w:rsidDel="00000000" w:rsidP="00000000" w:rsidRDefault="00000000" w:rsidRPr="00000000" w14:paraId="0000005B">
      <w:pPr>
        <w:rPr/>
      </w:pPr>
      <w:r w:rsidDel="00000000" w:rsidR="00000000" w:rsidRPr="00000000">
        <w:rPr>
          <w:rtl w:val="0"/>
        </w:rPr>
        <w:t xml:space="preserve">The Parent Partnership will follow the Scottish government child protection and safeguarding guidance. Any safeguarding concerns arising during Parent Partnership activities must be referred promptly to the Head Teacher or the school’s Designated Child Protection Officer. Parent Partnership members must not investigate or discuss such matters independently.</w:t>
      </w:r>
    </w:p>
    <w:p w:rsidR="00000000" w:rsidDel="00000000" w:rsidP="00000000" w:rsidRDefault="00000000" w:rsidRPr="00000000" w14:paraId="0000005C">
      <w:pPr>
        <w:rPr/>
      </w:pPr>
      <w:r w:rsidDel="00000000" w:rsidR="00000000" w:rsidRPr="00000000">
        <w:rPr>
          <w:rtl w:val="0"/>
        </w:rPr>
        <w:t xml:space="preserve">Any member or volunteer undertaking regulated work with children or vulnerable adults on behalf of the Parent Partnership must be a member of the Protection of Vulnerable Groups (PVG) Scheme. PVG membership will be verified before such activities begin.</w:t>
      </w:r>
    </w:p>
    <w:p w:rsidR="00000000" w:rsidDel="00000000" w:rsidP="00000000" w:rsidRDefault="00000000" w:rsidRPr="00000000" w14:paraId="0000005D">
      <w:pPr>
        <w:rPr/>
      </w:pPr>
      <w:r w:rsidDel="00000000" w:rsidR="00000000" w:rsidRPr="00000000">
        <w:rPr>
          <w:rtl w:val="0"/>
        </w:rPr>
        <w:t xml:space="preserve">The Parent Partnership will appoint a PVG Lead Signatory to co-ordinate PVG applications, liaise with the school and local authority where required, and ensure all records are maintained securely and in accordance with data protection requirements. The PVG Signatory’s role is administrative and advisory only; they are not responsible for investigating or managing safeguarding concerns, which must always be handled through the school’s formal procedures.</w:t>
      </w:r>
    </w:p>
    <w:p w:rsidR="00000000" w:rsidDel="00000000" w:rsidP="00000000" w:rsidRDefault="00000000" w:rsidRPr="00000000" w14:paraId="0000005E">
      <w:pPr>
        <w:rPr/>
      </w:pPr>
      <w:r w:rsidDel="00000000" w:rsidR="00000000" w:rsidRPr="00000000">
        <w:rPr>
          <w:rtl w:val="0"/>
        </w:rPr>
        <w:t xml:space="preserve">All PVG and safeguarding information will be handled confidentially, stored securely, and shared only on a need-to-know basis.</w:t>
      </w:r>
    </w:p>
    <w:p w:rsidR="00000000" w:rsidDel="00000000" w:rsidP="00000000" w:rsidRDefault="00000000" w:rsidRPr="00000000" w14:paraId="0000005F">
      <w:pPr>
        <w:pStyle w:val="Heading2"/>
        <w:rPr>
          <w:u w:val="single"/>
        </w:rPr>
      </w:pPr>
      <w:bookmarkStart w:colFirst="0" w:colLast="0" w:name="_y6b648hoy05t" w:id="4"/>
      <w:bookmarkEnd w:id="4"/>
      <w:r w:rsidDel="00000000" w:rsidR="00000000" w:rsidRPr="00000000">
        <w:rPr>
          <w:u w:val="single"/>
          <w:rtl w:val="0"/>
        </w:rPr>
        <w:t xml:space="preserve">12. Adoption</w:t>
      </w:r>
    </w:p>
    <w:p w:rsidR="00000000" w:rsidDel="00000000" w:rsidP="00000000" w:rsidRDefault="00000000" w:rsidRPr="00000000" w14:paraId="00000060">
      <w:pPr>
        <w:rPr/>
      </w:pPr>
      <w:r w:rsidDel="00000000" w:rsidR="00000000" w:rsidRPr="00000000">
        <w:rPr>
          <w:rtl w:val="0"/>
        </w:rPr>
        <w:t xml:space="preserve">This Constitution was adopted by Rutherglen High Parent Partnership at a meeting held on [date], and supersedes any previous constitution.</w:t>
      </w:r>
    </w:p>
    <w:p w:rsidR="00000000" w:rsidDel="00000000" w:rsidP="00000000" w:rsidRDefault="00000000" w:rsidRPr="00000000" w14:paraId="00000061">
      <w:pPr>
        <w:rPr/>
      </w:pPr>
      <w:r w:rsidDel="00000000" w:rsidR="00000000" w:rsidRPr="00000000">
        <w:rPr>
          <w:rtl w:val="0"/>
        </w:rPr>
        <w:t xml:space="preserve">Signed:</w:t>
      </w:r>
    </w:p>
    <w:p w:rsidR="00000000" w:rsidDel="00000000" w:rsidP="00000000" w:rsidRDefault="00000000" w:rsidRPr="00000000" w14:paraId="00000062">
      <w:pPr>
        <w:rPr/>
      </w:pPr>
      <w:r w:rsidDel="00000000" w:rsidR="00000000" w:rsidRPr="00000000">
        <w:rPr>
          <w:rtl w:val="0"/>
        </w:rPr>
        <w:t xml:space="preserve">____________________ (Chair)</w:t>
      </w:r>
    </w:p>
    <w:p w:rsidR="00000000" w:rsidDel="00000000" w:rsidP="00000000" w:rsidRDefault="00000000" w:rsidRPr="00000000" w14:paraId="00000063">
      <w:pPr>
        <w:rPr/>
      </w:pPr>
      <w:r w:rsidDel="00000000" w:rsidR="00000000" w:rsidRPr="00000000">
        <w:rPr>
          <w:rtl w:val="0"/>
        </w:rPr>
        <w:t xml:space="preserve">____________________ (Co-Chair, if applicable)</w:t>
      </w:r>
    </w:p>
    <w:p w:rsidR="00000000" w:rsidDel="00000000" w:rsidP="00000000" w:rsidRDefault="00000000" w:rsidRPr="00000000" w14:paraId="00000064">
      <w:pPr>
        <w:rPr/>
      </w:pPr>
      <w:r w:rsidDel="00000000" w:rsidR="00000000" w:rsidRPr="00000000">
        <w:rPr>
          <w:rtl w:val="0"/>
        </w:rPr>
        <w:t xml:space="preserve">____________________ (Vice Chair)</w:t>
      </w:r>
    </w:p>
    <w:p w:rsidR="00000000" w:rsidDel="00000000" w:rsidP="00000000" w:rsidRDefault="00000000" w:rsidRPr="00000000" w14:paraId="00000065">
      <w:pPr>
        <w:rPr/>
      </w:pPr>
      <w:r w:rsidDel="00000000" w:rsidR="00000000" w:rsidRPr="00000000">
        <w:rPr>
          <w:rtl w:val="0"/>
        </w:rPr>
        <w:t xml:space="preserve">____________________ (Secretary)</w:t>
      </w:r>
    </w:p>
    <w:p w:rsidR="00000000" w:rsidDel="00000000" w:rsidP="00000000" w:rsidRDefault="00000000" w:rsidRPr="00000000" w14:paraId="00000066">
      <w:pPr>
        <w:rPr/>
      </w:pPr>
      <w:r w:rsidDel="00000000" w:rsidR="00000000" w:rsidRPr="00000000">
        <w:rPr>
          <w:rtl w:val="0"/>
        </w:rPr>
        <w:t xml:space="preserve">____________________ (Treasurer)</w:t>
      </w:r>
    </w:p>
    <w:p w:rsidR="00000000" w:rsidDel="00000000" w:rsidP="00000000" w:rsidRDefault="00000000" w:rsidRPr="00000000" w14:paraId="00000067">
      <w:pPr>
        <w:rPr/>
      </w:pPr>
      <w:r w:rsidDel="00000000" w:rsidR="00000000" w:rsidRPr="00000000">
        <w:rPr>
          <w:rtl w:val="0"/>
        </w:rPr>
        <w:t xml:space="preserve">____________________ (Lead PVG Signatory)</w:t>
      </w:r>
    </w:p>
    <w:p w:rsidR="00000000" w:rsidDel="00000000" w:rsidP="00000000" w:rsidRDefault="00000000" w:rsidRPr="00000000" w14:paraId="00000068">
      <w:pPr>
        <w:rPr/>
      </w:pPr>
      <w:r w:rsidDel="00000000" w:rsidR="00000000" w:rsidRPr="00000000">
        <w:rPr>
          <w:rtl w:val="0"/>
        </w:rPr>
      </w:r>
    </w:p>
    <w:sectPr>
      <w:pgSz w:h="15840" w:w="12240" w:orient="portrait"/>
      <w:pgMar w:bottom="1440.0000000000002" w:top="873.0708661417325" w:left="1802.8346456692916" w:right="1802.83464566929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